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E69A5" w14:textId="77777777" w:rsidR="00D3224A" w:rsidRDefault="006C2E2B" w:rsidP="001421A2">
      <w:pPr>
        <w:pStyle w:val="NoSpacing"/>
        <w:rPr>
          <w:shd w:val="clear" w:color="auto" w:fill="FFFFFF"/>
        </w:rPr>
      </w:pPr>
      <w:r>
        <w:rPr>
          <w:shd w:val="clear" w:color="auto" w:fill="FFFFFF"/>
        </w:rPr>
        <w:t>Nam plēbēs paene servōrum habētur locō, quae nihil audet per sē, nūllō adhibētur cōnsiliō. Plērīque, cum aut aere aliēnō aut māgnitūdine tribūtōrum aut iniūriā potentiōrum premuntur, sēsē in servitūtem dicant nōbilibus, quibus in hōs eadem omnia sunt iūra quae dominīs in servōs.</w:t>
      </w:r>
    </w:p>
    <w:p w14:paraId="2627D88D" w14:textId="77777777" w:rsidR="006C2E2B" w:rsidRDefault="006C2E2B" w:rsidP="001421A2">
      <w:pPr>
        <w:pStyle w:val="NoSpacing"/>
        <w:rPr>
          <w:shd w:val="clear" w:color="auto" w:fill="FFFFFF"/>
        </w:rPr>
      </w:pPr>
    </w:p>
    <w:p w14:paraId="61AB6B7E" w14:textId="77777777" w:rsidR="006C2E2B" w:rsidRDefault="006C2E2B" w:rsidP="001421A2">
      <w:pPr>
        <w:pStyle w:val="NoSpacing"/>
        <w:rPr>
          <w:shd w:val="clear" w:color="auto" w:fill="FFFFFF"/>
        </w:rPr>
      </w:pPr>
      <w:r>
        <w:rPr>
          <w:shd w:val="clear" w:color="auto" w:fill="FFFFFF"/>
        </w:rPr>
        <w:t>sī quī aut prīvātus aut populus eōrum dēcrētō nōn stetit, sacrificiīs interdīcunt. Haec poena apud eōs est gravissima. Quibus ita est interdictum, hī numerō impiōrum ac scelerātōrum habentur, hīs omnēs dēcēdunt, aditum sermōnemque dēfugiunt, nē quid ex contāgiōne incommodī accipiant, neque hīs petentibus iūs redditur, neque hōnōs ūllus commūnicātur. </w:t>
      </w:r>
    </w:p>
    <w:p w14:paraId="0847AB8D" w14:textId="77777777" w:rsidR="006C2E2B" w:rsidRDefault="006C2E2B" w:rsidP="001421A2">
      <w:pPr>
        <w:pStyle w:val="NoSpacing"/>
        <w:rPr>
          <w:shd w:val="clear" w:color="auto" w:fill="FFFFFF"/>
        </w:rPr>
      </w:pPr>
    </w:p>
    <w:p w14:paraId="408CED7B" w14:textId="77777777" w:rsidR="006C2E2B" w:rsidRDefault="006C2E2B" w:rsidP="001421A2">
      <w:pPr>
        <w:pStyle w:val="NoSpacing"/>
        <w:rPr>
          <w:shd w:val="clear" w:color="auto" w:fill="FFFFFF"/>
        </w:rPr>
      </w:pPr>
      <w:r>
        <w:rPr>
          <w:shd w:val="clear" w:color="auto" w:fill="FFFFFF"/>
        </w:rPr>
        <w:t>Hī certō annī tempore in fīnibus Carnūtum, quae regiō tōtīus Galliae media habētur, cōnsīdunt in locō cōnsecrātō. Hūc omnēs undique quī contrōversiās habent conveniunt eōrumque dēcrētīs iūdiciīsque pārent. Disciplīna in Britanniā reperta atque inde in Galliam trānslāta esse exīstimātur, et nunc quī dīligentius eam rem cōgnōscere volunt plērumque illō discendī causā profīcīscuntur.</w:t>
      </w:r>
    </w:p>
    <w:p w14:paraId="797F566E" w14:textId="77777777" w:rsidR="006C2E2B" w:rsidRDefault="006C2E2B" w:rsidP="001421A2">
      <w:pPr>
        <w:pStyle w:val="NoSpacing"/>
        <w:rPr>
          <w:shd w:val="clear" w:color="auto" w:fill="FFFFFF"/>
        </w:rPr>
      </w:pPr>
    </w:p>
    <w:p w14:paraId="2523B67E" w14:textId="77777777" w:rsidR="006C2E2B" w:rsidRDefault="006C2E2B" w:rsidP="001421A2">
      <w:pPr>
        <w:pStyle w:val="NoSpacing"/>
        <w:rPr>
          <w:shd w:val="clear" w:color="auto" w:fill="FFFFFF"/>
        </w:rPr>
      </w:pPr>
      <w:r>
        <w:rPr>
          <w:shd w:val="clear" w:color="auto" w:fill="FFFFFF"/>
        </w:rPr>
        <w:t>Id mihi duābus dē causīs īnstituisse videntur, quod neque in vulgum disciplīnam efferrī velint neque eōs quī discunt litterīs cōnfīsōs minus memoriae studēre; quod ferē plērīsque accidit ut praesidiō litterārum dīligentiam in perdiscendō ac memoriam remittant. In prīmīs hōc volunt persuādēre, nōn interīre animās sed ab aliīs post mortem trānsīre ad aliōs, atque hōc māximē ad virtūtem excitārī putant, metū mortis neglēctō. </w:t>
      </w:r>
    </w:p>
    <w:p w14:paraId="661CD56A" w14:textId="77777777" w:rsidR="001421A2" w:rsidRDefault="001421A2" w:rsidP="001421A2">
      <w:pPr>
        <w:pStyle w:val="NoSpacing"/>
        <w:rPr>
          <w:shd w:val="clear" w:color="auto" w:fill="FFFFFF"/>
        </w:rPr>
      </w:pPr>
    </w:p>
    <w:p w14:paraId="7B3434F2" w14:textId="77777777" w:rsidR="001421A2" w:rsidRDefault="001421A2" w:rsidP="001421A2">
      <w:pPr>
        <w:pStyle w:val="NoSpacing"/>
        <w:rPr>
          <w:shd w:val="clear" w:color="auto" w:fill="FFFFFF"/>
        </w:rPr>
      </w:pPr>
    </w:p>
    <w:p w14:paraId="1CE02845" w14:textId="77777777" w:rsidR="001421A2" w:rsidRDefault="001421A2" w:rsidP="001421A2">
      <w:pPr>
        <w:pStyle w:val="NoSpacing"/>
        <w:rPr>
          <w:shd w:val="clear" w:color="auto" w:fill="FFFFFF"/>
        </w:rPr>
      </w:pPr>
    </w:p>
    <w:p w14:paraId="5E759863" w14:textId="77777777" w:rsidR="001421A2" w:rsidRDefault="001421A2" w:rsidP="001421A2">
      <w:pPr>
        <w:pStyle w:val="NoSpacing"/>
        <w:rPr>
          <w:shd w:val="clear" w:color="auto" w:fill="FFFFFF"/>
        </w:rPr>
      </w:pPr>
    </w:p>
    <w:p w14:paraId="6063E614" w14:textId="77777777" w:rsidR="001421A2" w:rsidRDefault="001421A2" w:rsidP="001421A2">
      <w:pPr>
        <w:pStyle w:val="NoSpacing"/>
        <w:rPr>
          <w:shd w:val="clear" w:color="auto" w:fill="FFFFFF"/>
        </w:rPr>
      </w:pPr>
    </w:p>
    <w:p w14:paraId="737E7E7B" w14:textId="77777777" w:rsidR="001421A2" w:rsidRDefault="001421A2" w:rsidP="001421A2">
      <w:pPr>
        <w:pStyle w:val="NoSpacing"/>
        <w:rPr>
          <w:shd w:val="clear" w:color="auto" w:fill="FFFFFF"/>
        </w:rPr>
      </w:pPr>
    </w:p>
    <w:p w14:paraId="56C72021" w14:textId="77777777" w:rsidR="001421A2" w:rsidRDefault="001421A2" w:rsidP="001421A2">
      <w:pPr>
        <w:pStyle w:val="NoSpacing"/>
        <w:rPr>
          <w:shd w:val="clear" w:color="auto" w:fill="FFFFFF"/>
        </w:rPr>
      </w:pPr>
    </w:p>
    <w:p w14:paraId="30287E1C" w14:textId="77777777" w:rsidR="006C2E2B" w:rsidRDefault="006C2E2B" w:rsidP="001421A2">
      <w:pPr>
        <w:pStyle w:val="NoSpacing"/>
        <w:rPr>
          <w:shd w:val="clear" w:color="auto" w:fill="FFFFFF"/>
        </w:rPr>
      </w:pPr>
      <w:r>
        <w:rPr>
          <w:shd w:val="clear" w:color="auto" w:fill="FFFFFF"/>
        </w:rPr>
        <w:t>What group of people does this refer to?</w:t>
      </w:r>
    </w:p>
    <w:p w14:paraId="1C7AD622" w14:textId="77777777" w:rsidR="006C2E2B" w:rsidRPr="001421A2" w:rsidRDefault="001421A2" w:rsidP="001421A2">
      <w:pPr>
        <w:pStyle w:val="NoSpacing"/>
        <w:rPr>
          <w:shd w:val="clear" w:color="auto" w:fill="FFFFFF"/>
        </w:rPr>
      </w:pPr>
      <w:r>
        <w:rPr>
          <w:shd w:val="clear" w:color="auto" w:fill="FFFFFF"/>
        </w:rPr>
        <w:t xml:space="preserve">What does the idiom </w:t>
      </w:r>
      <w:r>
        <w:rPr>
          <w:i/>
          <w:iCs/>
          <w:shd w:val="clear" w:color="auto" w:fill="FFFFFF"/>
        </w:rPr>
        <w:t>aere alieno</w:t>
      </w:r>
      <w:r>
        <w:rPr>
          <w:shd w:val="clear" w:color="auto" w:fill="FFFFFF"/>
        </w:rPr>
        <w:t xml:space="preserve"> mean?</w:t>
      </w:r>
    </w:p>
    <w:p w14:paraId="2F75A7A6" w14:textId="77777777" w:rsidR="006C2E2B" w:rsidRDefault="001421A2" w:rsidP="001421A2">
      <w:pPr>
        <w:pStyle w:val="NoSpacing"/>
        <w:rPr>
          <w:shd w:val="clear" w:color="auto" w:fill="FFFFFF"/>
        </w:rPr>
      </w:pPr>
      <w:r>
        <w:rPr>
          <w:shd w:val="clear" w:color="auto" w:fill="FFFFFF"/>
        </w:rPr>
        <w:t>Explain the comparison in the last two lines.</w:t>
      </w:r>
    </w:p>
    <w:p w14:paraId="4FAD6837" w14:textId="77777777" w:rsidR="006C2E2B" w:rsidRDefault="006C2E2B" w:rsidP="001421A2">
      <w:pPr>
        <w:pStyle w:val="NoSpacing"/>
        <w:rPr>
          <w:shd w:val="clear" w:color="auto" w:fill="FFFFFF"/>
        </w:rPr>
      </w:pPr>
    </w:p>
    <w:p w14:paraId="4A83E8D0" w14:textId="77777777" w:rsidR="006C2E2B" w:rsidRDefault="006C2E2B" w:rsidP="001421A2">
      <w:pPr>
        <w:pStyle w:val="NoSpacing"/>
        <w:rPr>
          <w:shd w:val="clear" w:color="auto" w:fill="FFFFFF"/>
        </w:rPr>
      </w:pPr>
    </w:p>
    <w:p w14:paraId="41873D71" w14:textId="77777777" w:rsidR="001421A2" w:rsidRDefault="001421A2" w:rsidP="001421A2">
      <w:pPr>
        <w:pStyle w:val="NoSpacing"/>
        <w:rPr>
          <w:shd w:val="clear" w:color="auto" w:fill="FFFFFF"/>
        </w:rPr>
      </w:pPr>
    </w:p>
    <w:p w14:paraId="7C4CF5A2" w14:textId="77777777" w:rsidR="006C2E2B" w:rsidRDefault="001421A2" w:rsidP="001421A2">
      <w:pPr>
        <w:pStyle w:val="NoSpacing"/>
        <w:rPr>
          <w:shd w:val="clear" w:color="auto" w:fill="FFFFFF"/>
        </w:rPr>
      </w:pPr>
      <w:r>
        <w:rPr>
          <w:shd w:val="clear" w:color="auto" w:fill="FFFFFF"/>
        </w:rPr>
        <w:t>What group of people does this refer to?</w:t>
      </w:r>
    </w:p>
    <w:p w14:paraId="2F784309" w14:textId="77777777" w:rsidR="006C2E2B" w:rsidRPr="001421A2" w:rsidRDefault="001421A2" w:rsidP="001421A2">
      <w:pPr>
        <w:pStyle w:val="NoSpacing"/>
        <w:rPr>
          <w:shd w:val="clear" w:color="auto" w:fill="FFFFFF"/>
        </w:rPr>
      </w:pPr>
      <w:r>
        <w:rPr>
          <w:shd w:val="clear" w:color="auto" w:fill="FFFFFF"/>
        </w:rPr>
        <w:t xml:space="preserve">The punishment described here is </w:t>
      </w:r>
      <w:r>
        <w:rPr>
          <w:i/>
          <w:iCs/>
          <w:shd w:val="clear" w:color="auto" w:fill="FFFFFF"/>
        </w:rPr>
        <w:t>sacrificiis interdicunt</w:t>
      </w:r>
      <w:r>
        <w:rPr>
          <w:shd w:val="clear" w:color="auto" w:fill="FFFFFF"/>
        </w:rPr>
        <w:t>.  Find Latin that lists out the ramifications of this punishment.</w:t>
      </w:r>
    </w:p>
    <w:p w14:paraId="33B07B6C" w14:textId="77777777" w:rsidR="006C2E2B" w:rsidRDefault="006C2E2B" w:rsidP="001421A2">
      <w:pPr>
        <w:pStyle w:val="NoSpacing"/>
        <w:rPr>
          <w:shd w:val="clear" w:color="auto" w:fill="FFFFFF"/>
        </w:rPr>
      </w:pPr>
    </w:p>
    <w:p w14:paraId="147BBF32" w14:textId="77777777" w:rsidR="006C2E2B" w:rsidRDefault="006C2E2B" w:rsidP="001421A2">
      <w:pPr>
        <w:pStyle w:val="NoSpacing"/>
        <w:rPr>
          <w:shd w:val="clear" w:color="auto" w:fill="FFFFFF"/>
        </w:rPr>
      </w:pPr>
    </w:p>
    <w:p w14:paraId="6A629649" w14:textId="77777777" w:rsidR="006C2E2B" w:rsidRDefault="006C2E2B" w:rsidP="001421A2">
      <w:pPr>
        <w:pStyle w:val="NoSpacing"/>
        <w:rPr>
          <w:shd w:val="clear" w:color="auto" w:fill="FFFFFF"/>
        </w:rPr>
      </w:pPr>
    </w:p>
    <w:p w14:paraId="632C6667" w14:textId="77777777" w:rsidR="006C2E2B" w:rsidRDefault="006C2E2B" w:rsidP="001421A2">
      <w:pPr>
        <w:pStyle w:val="NoSpacing"/>
        <w:rPr>
          <w:shd w:val="clear" w:color="auto" w:fill="FFFFFF"/>
        </w:rPr>
      </w:pPr>
    </w:p>
    <w:p w14:paraId="39616F3C" w14:textId="77777777" w:rsidR="006C2E2B" w:rsidRPr="000731F2" w:rsidRDefault="000731F2" w:rsidP="001421A2">
      <w:pPr>
        <w:pStyle w:val="NoSpacing"/>
        <w:rPr>
          <w:shd w:val="clear" w:color="auto" w:fill="FFFFFF"/>
        </w:rPr>
      </w:pPr>
      <w:r>
        <w:rPr>
          <w:shd w:val="clear" w:color="auto" w:fill="FFFFFF"/>
        </w:rPr>
        <w:t xml:space="preserve">GNC of </w:t>
      </w:r>
      <w:r>
        <w:rPr>
          <w:i/>
          <w:iCs/>
          <w:shd w:val="clear" w:color="auto" w:fill="FFFFFF"/>
        </w:rPr>
        <w:t>Carnutum, regio, controversias, discendi</w:t>
      </w:r>
    </w:p>
    <w:p w14:paraId="69F52743" w14:textId="77777777" w:rsidR="001421A2" w:rsidRPr="000731F2" w:rsidRDefault="000731F2" w:rsidP="001421A2">
      <w:pPr>
        <w:pStyle w:val="NoSpacing"/>
        <w:rPr>
          <w:shd w:val="clear" w:color="auto" w:fill="FFFFFF"/>
        </w:rPr>
      </w:pPr>
      <w:r>
        <w:rPr>
          <w:shd w:val="clear" w:color="auto" w:fill="FFFFFF"/>
        </w:rPr>
        <w:t xml:space="preserve">PNTVM of </w:t>
      </w:r>
      <w:r>
        <w:rPr>
          <w:i/>
          <w:iCs/>
          <w:shd w:val="clear" w:color="auto" w:fill="FFFFFF"/>
        </w:rPr>
        <w:t>habetur, colunt, proficiscuntur</w:t>
      </w:r>
    </w:p>
    <w:p w14:paraId="7CF026B4" w14:textId="77777777" w:rsidR="001421A2" w:rsidRDefault="001421A2" w:rsidP="001421A2">
      <w:pPr>
        <w:pStyle w:val="NoSpacing"/>
        <w:rPr>
          <w:shd w:val="clear" w:color="auto" w:fill="FFFFFF"/>
        </w:rPr>
      </w:pPr>
    </w:p>
    <w:p w14:paraId="2409C0C7" w14:textId="77777777" w:rsidR="001421A2" w:rsidRDefault="001421A2" w:rsidP="001421A2">
      <w:pPr>
        <w:pStyle w:val="NoSpacing"/>
        <w:rPr>
          <w:shd w:val="clear" w:color="auto" w:fill="FFFFFF"/>
        </w:rPr>
      </w:pPr>
    </w:p>
    <w:p w14:paraId="25354FA9" w14:textId="77777777" w:rsidR="001421A2" w:rsidRDefault="001421A2" w:rsidP="001421A2">
      <w:pPr>
        <w:pStyle w:val="NoSpacing"/>
        <w:rPr>
          <w:shd w:val="clear" w:color="auto" w:fill="FFFFFF"/>
        </w:rPr>
      </w:pPr>
    </w:p>
    <w:p w14:paraId="093DD72C" w14:textId="77777777" w:rsidR="001421A2" w:rsidRDefault="001421A2" w:rsidP="001421A2">
      <w:pPr>
        <w:pStyle w:val="NoSpacing"/>
        <w:rPr>
          <w:shd w:val="clear" w:color="auto" w:fill="FFFFFF"/>
        </w:rPr>
      </w:pPr>
    </w:p>
    <w:p w14:paraId="24745F1F" w14:textId="77777777" w:rsidR="001421A2" w:rsidRDefault="001421A2" w:rsidP="001421A2">
      <w:pPr>
        <w:pStyle w:val="NoSpacing"/>
        <w:rPr>
          <w:shd w:val="clear" w:color="auto" w:fill="FFFFFF"/>
        </w:rPr>
      </w:pPr>
    </w:p>
    <w:p w14:paraId="1F71DB37" w14:textId="77777777" w:rsidR="001421A2" w:rsidRPr="003B7AA9" w:rsidRDefault="003B7AA9" w:rsidP="001421A2">
      <w:pPr>
        <w:pStyle w:val="NoSpacing"/>
        <w:rPr>
          <w:shd w:val="clear" w:color="auto" w:fill="FFFFFF"/>
        </w:rPr>
      </w:pPr>
      <w:r>
        <w:rPr>
          <w:shd w:val="clear" w:color="auto" w:fill="FFFFFF"/>
        </w:rPr>
        <w:t xml:space="preserve">What (from earlier in the paragraph) does </w:t>
      </w:r>
      <w:r>
        <w:rPr>
          <w:i/>
          <w:iCs/>
          <w:shd w:val="clear" w:color="auto" w:fill="FFFFFF"/>
        </w:rPr>
        <w:t>id</w:t>
      </w:r>
      <w:r>
        <w:rPr>
          <w:shd w:val="clear" w:color="auto" w:fill="FFFFFF"/>
        </w:rPr>
        <w:t xml:space="preserve"> refer to?</w:t>
      </w:r>
    </w:p>
    <w:p w14:paraId="6DF3943C" w14:textId="77777777" w:rsidR="001421A2" w:rsidRPr="003B7AA9" w:rsidRDefault="003B7AA9" w:rsidP="001421A2">
      <w:pPr>
        <w:pStyle w:val="NoSpacing"/>
        <w:rPr>
          <w:shd w:val="clear" w:color="auto" w:fill="FFFFFF"/>
        </w:rPr>
      </w:pPr>
      <w:r>
        <w:rPr>
          <w:shd w:val="clear" w:color="auto" w:fill="FFFFFF"/>
        </w:rPr>
        <w:t xml:space="preserve">What (from the excerpt here) are the </w:t>
      </w:r>
      <w:r>
        <w:rPr>
          <w:i/>
          <w:iCs/>
          <w:shd w:val="clear" w:color="auto" w:fill="FFFFFF"/>
        </w:rPr>
        <w:t>duabus causis</w:t>
      </w:r>
      <w:r>
        <w:rPr>
          <w:shd w:val="clear" w:color="auto" w:fill="FFFFFF"/>
        </w:rPr>
        <w:t>)?</w:t>
      </w:r>
    </w:p>
    <w:p w14:paraId="348AB809" w14:textId="77777777" w:rsidR="001421A2" w:rsidRPr="003B7AA9" w:rsidRDefault="003B7AA9" w:rsidP="001421A2">
      <w:pPr>
        <w:pStyle w:val="NoSpacing"/>
        <w:rPr>
          <w:shd w:val="clear" w:color="auto" w:fill="FFFFFF"/>
        </w:rPr>
      </w:pPr>
      <w:r>
        <w:rPr>
          <w:i/>
          <w:iCs/>
          <w:shd w:val="clear" w:color="auto" w:fill="FFFFFF"/>
        </w:rPr>
        <w:t>Perdiscendo</w:t>
      </w:r>
      <w:r>
        <w:rPr>
          <w:shd w:val="clear" w:color="auto" w:fill="FFFFFF"/>
        </w:rPr>
        <w:t>: gerund or gerundive?</w:t>
      </w:r>
    </w:p>
    <w:p w14:paraId="48C2FD06" w14:textId="77777777" w:rsidR="001421A2" w:rsidRPr="003B7AA9" w:rsidRDefault="003B7AA9" w:rsidP="001421A2">
      <w:pPr>
        <w:pStyle w:val="NoSpacing"/>
        <w:rPr>
          <w:shd w:val="clear" w:color="auto" w:fill="FFFFFF"/>
        </w:rPr>
      </w:pPr>
      <w:r>
        <w:rPr>
          <w:i/>
          <w:iCs/>
          <w:shd w:val="clear" w:color="auto" w:fill="FFFFFF"/>
        </w:rPr>
        <w:t>Persuadere</w:t>
      </w:r>
      <w:r>
        <w:rPr>
          <w:shd w:val="clear" w:color="auto" w:fill="FFFFFF"/>
        </w:rPr>
        <w:t xml:space="preserve"> is a Head Verb.  Find for me the subject accusative and the infinitive main verb for the Indirect Statement</w:t>
      </w:r>
    </w:p>
    <w:p w14:paraId="7B719B27" w14:textId="77777777" w:rsidR="001421A2" w:rsidRDefault="003B7AA9" w:rsidP="001421A2">
      <w:pPr>
        <w:pStyle w:val="NoSpacing"/>
        <w:rPr>
          <w:shd w:val="clear" w:color="auto" w:fill="FFFFFF"/>
        </w:rPr>
      </w:pPr>
      <w:r>
        <w:rPr>
          <w:shd w:val="clear" w:color="auto" w:fill="FFFFFF"/>
        </w:rPr>
        <w:t xml:space="preserve">What grammatical construction is </w:t>
      </w:r>
      <w:r>
        <w:rPr>
          <w:i/>
          <w:iCs/>
          <w:shd w:val="clear" w:color="auto" w:fill="FFFFFF"/>
        </w:rPr>
        <w:t>metu mortis neglecto</w:t>
      </w:r>
      <w:r>
        <w:rPr>
          <w:shd w:val="clear" w:color="auto" w:fill="FFFFFF"/>
        </w:rPr>
        <w:t>?</w:t>
      </w:r>
    </w:p>
    <w:p w14:paraId="505A2E6A" w14:textId="77777777" w:rsidR="001421A2" w:rsidRDefault="003B7AA9" w:rsidP="001421A2">
      <w:pPr>
        <w:pStyle w:val="NoSpacing"/>
        <w:rPr>
          <w:shd w:val="clear" w:color="auto" w:fill="FFFFFF"/>
        </w:rPr>
      </w:pPr>
      <w:r>
        <w:rPr>
          <w:shd w:val="clear" w:color="auto" w:fill="FFFFFF"/>
        </w:rPr>
        <w:t>Summarize in your own words what the druids want to teach most of all.</w:t>
      </w:r>
    </w:p>
    <w:p w14:paraId="2EB36D1A" w14:textId="77777777" w:rsidR="001421A2" w:rsidRDefault="001421A2" w:rsidP="001421A2">
      <w:pPr>
        <w:pStyle w:val="NoSpacing"/>
        <w:rPr>
          <w:shd w:val="clear" w:color="auto" w:fill="FFFFFF"/>
        </w:rPr>
      </w:pPr>
    </w:p>
    <w:p w14:paraId="346D5B0F" w14:textId="77777777" w:rsidR="006C2E2B" w:rsidRDefault="006C2E2B" w:rsidP="001421A2">
      <w:pPr>
        <w:pStyle w:val="NoSpacing"/>
        <w:rPr>
          <w:shd w:val="clear" w:color="auto" w:fill="FFFFFF"/>
        </w:rPr>
      </w:pPr>
    </w:p>
    <w:p w14:paraId="624B1568" w14:textId="77777777" w:rsidR="006C2E2B" w:rsidRDefault="006C2E2B" w:rsidP="001421A2">
      <w:pPr>
        <w:pStyle w:val="NoSpacing"/>
        <w:rPr>
          <w:shd w:val="clear" w:color="auto" w:fill="FFFFFF"/>
        </w:rPr>
      </w:pPr>
    </w:p>
    <w:p w14:paraId="75811124" w14:textId="77777777" w:rsidR="006C2E2B" w:rsidRDefault="006C2E2B" w:rsidP="001421A2">
      <w:pPr>
        <w:pStyle w:val="NoSpacing"/>
        <w:rPr>
          <w:shd w:val="clear" w:color="auto" w:fill="FFFFFF"/>
        </w:rPr>
      </w:pPr>
    </w:p>
    <w:p w14:paraId="737B9487" w14:textId="77777777" w:rsidR="006C2E2B" w:rsidRDefault="006C2E2B" w:rsidP="001421A2">
      <w:pPr>
        <w:pStyle w:val="NoSpacing"/>
        <w:rPr>
          <w:shd w:val="clear" w:color="auto" w:fill="FFFFFF"/>
        </w:rPr>
      </w:pPr>
    </w:p>
    <w:p w14:paraId="66FDE205" w14:textId="77777777" w:rsidR="006C2E2B" w:rsidRDefault="006C2E2B" w:rsidP="001421A2">
      <w:pPr>
        <w:pStyle w:val="NoSpacing"/>
        <w:rPr>
          <w:shd w:val="clear" w:color="auto" w:fill="FFFFFF"/>
        </w:rPr>
      </w:pPr>
      <w:r>
        <w:rPr>
          <w:shd w:val="clear" w:color="auto" w:fill="FFFFFF"/>
        </w:rPr>
        <w:lastRenderedPageBreak/>
        <w:t>Alterum genus est equitum. Hī, cum est ūsus atque aliquod bellum incidit (quod ferē ante Caesaris adventum quotannīs accidere sōlēbat, utī aut ipsī iniūriās īnferrent aut illātās prōpulsārent), omnēs in bellō versantur; atque eōrum ut quisque est genere cōpiīsque amplissimus, ita plūrimōs circum sē ambactōs clientēsque habet. Hanc ūnam grātiam potentiamque nōvērunt.</w:t>
      </w:r>
    </w:p>
    <w:p w14:paraId="34D4D812" w14:textId="77777777" w:rsidR="006C2E2B" w:rsidRDefault="006C2E2B" w:rsidP="001421A2">
      <w:pPr>
        <w:pStyle w:val="NoSpacing"/>
        <w:rPr>
          <w:shd w:val="clear" w:color="auto" w:fill="FFFFFF"/>
        </w:rPr>
      </w:pPr>
    </w:p>
    <w:p w14:paraId="647206D9" w14:textId="77777777" w:rsidR="006C2E2B" w:rsidRDefault="006C2E2B" w:rsidP="001421A2">
      <w:pPr>
        <w:pStyle w:val="NoSpacing"/>
        <w:rPr>
          <w:shd w:val="clear" w:color="auto" w:fill="FFFFFF"/>
        </w:rPr>
      </w:pPr>
      <w:r>
        <w:rPr>
          <w:shd w:val="clear" w:color="auto" w:fill="FFFFFF"/>
        </w:rPr>
        <w:t>quī sunt adfectī graviōribus morbīs quīque in proeliīs perīculīsque versantur aut prō victimīs hominēs immolant aut sē immolātūrōs vovent, administrīsque ad ea sacrificia druidibus ūtuntur; quod, prō vītā hominis nisi hominis vīta reddātur, nōn posse deōrum immortālium nūmen plācārī arbitrantur, pūblicēque ēiusdem generis habent īnstitūta sacrificia.</w:t>
      </w:r>
    </w:p>
    <w:p w14:paraId="057DAAA5" w14:textId="77777777" w:rsidR="006C2E2B" w:rsidRDefault="006C2E2B" w:rsidP="001421A2">
      <w:pPr>
        <w:pStyle w:val="NoSpacing"/>
        <w:rPr>
          <w:shd w:val="clear" w:color="auto" w:fill="FFFFFF"/>
        </w:rPr>
      </w:pPr>
    </w:p>
    <w:p w14:paraId="4108406D" w14:textId="77777777" w:rsidR="006C2E2B" w:rsidRDefault="006C2E2B" w:rsidP="001421A2">
      <w:pPr>
        <w:pStyle w:val="NoSpacing"/>
        <w:rPr>
          <w:shd w:val="clear" w:color="auto" w:fill="FFFFFF"/>
        </w:rPr>
      </w:pPr>
      <w:r>
        <w:rPr>
          <w:shd w:val="clear" w:color="auto" w:fill="FFFFFF"/>
        </w:rPr>
        <w:t>Dē hīs eandem ferē quam reliquae gentēs habent opīniōnem: Apollinem morbōs dēpellere, Minervam operum atque artificiōrum initia trādere, Iovem imperium caelestium tenēre, Mārtem bella regere. Huic, cum proeliō dīmicāre cōnstituērunt, ea quae bellō cēperint plērumque dēvovent: </w:t>
      </w:r>
    </w:p>
    <w:p w14:paraId="749C702F" w14:textId="77777777" w:rsidR="006C2E2B" w:rsidRDefault="006C2E2B" w:rsidP="001421A2">
      <w:pPr>
        <w:pStyle w:val="NoSpacing"/>
        <w:rPr>
          <w:shd w:val="clear" w:color="auto" w:fill="FFFFFF"/>
        </w:rPr>
      </w:pPr>
    </w:p>
    <w:p w14:paraId="3088AC11" w14:textId="77777777" w:rsidR="006C2E2B" w:rsidRDefault="006C2E2B" w:rsidP="001421A2">
      <w:pPr>
        <w:pStyle w:val="NoSpacing"/>
        <w:rPr>
          <w:shd w:val="clear" w:color="auto" w:fill="FFFFFF"/>
        </w:rPr>
      </w:pPr>
      <w:r>
        <w:rPr>
          <w:shd w:val="clear" w:color="auto" w:fill="FFFFFF"/>
        </w:rPr>
        <w:t>In reliquīs vītae īnstitūtīs hōc ferē ab reliquīs differunt quod suōs līberōs, nisi cum adolēvērunt ut mūnus mīlitiae sustinēre possint, palam ad sē adīre nōn patiuntur fīliumque puerīlī aetāte in pūblicō in cōnspectū patris adsistere turpe dūcunt.</w:t>
      </w:r>
    </w:p>
    <w:p w14:paraId="063DDEB9" w14:textId="77777777" w:rsidR="006C2E2B" w:rsidRDefault="006C2E2B" w:rsidP="001421A2">
      <w:pPr>
        <w:pStyle w:val="NoSpacing"/>
        <w:rPr>
          <w:shd w:val="clear" w:color="auto" w:fill="FFFFFF"/>
        </w:rPr>
      </w:pPr>
    </w:p>
    <w:p w14:paraId="0E960AD2" w14:textId="77777777" w:rsidR="006C2E2B" w:rsidRDefault="006C2E2B" w:rsidP="001421A2">
      <w:pPr>
        <w:pStyle w:val="NoSpacing"/>
        <w:rPr>
          <w:shd w:val="clear" w:color="auto" w:fill="FFFFFF"/>
        </w:rPr>
      </w:pPr>
    </w:p>
    <w:p w14:paraId="2D29C2D4" w14:textId="77777777" w:rsidR="006C2E2B" w:rsidRDefault="006C2E2B" w:rsidP="001421A2">
      <w:pPr>
        <w:pStyle w:val="NoSpacing"/>
        <w:rPr>
          <w:shd w:val="clear" w:color="auto" w:fill="FFFFFF"/>
        </w:rPr>
      </w:pPr>
      <w:r>
        <w:rPr>
          <w:shd w:val="clear" w:color="auto" w:fill="FFFFFF"/>
        </w:rPr>
        <w:t>Virī in uxōrēs, sīcutī in līberōs, vītae necisque habent potestātem; et cum pater familiae illūstriōre locō nātus dēcessit, ēius propīnquī conveniunt et, dē morte sī rēs in suspīciōnem vēnit, dē uxōribus in servīlem modum quaestiōnem habent et, sī compertum est, īgnī atque omnibus tormentīs excruciātās interficiunt. </w:t>
      </w:r>
    </w:p>
    <w:p w14:paraId="3623FCC2" w14:textId="77777777" w:rsidR="006C2E2B" w:rsidRDefault="006C2E2B" w:rsidP="001421A2">
      <w:pPr>
        <w:pStyle w:val="NoSpacing"/>
        <w:rPr>
          <w:shd w:val="clear" w:color="auto" w:fill="FFFFFF"/>
        </w:rPr>
      </w:pPr>
    </w:p>
    <w:p w14:paraId="1DA46BBB" w14:textId="77777777" w:rsidR="003B7AA9" w:rsidRDefault="003B7AA9" w:rsidP="001421A2">
      <w:pPr>
        <w:pStyle w:val="NoSpacing"/>
        <w:rPr>
          <w:shd w:val="clear" w:color="auto" w:fill="FFFFFF"/>
        </w:rPr>
      </w:pPr>
    </w:p>
    <w:p w14:paraId="47C5A2D3" w14:textId="77777777" w:rsidR="003B7AA9" w:rsidRDefault="003B7AA9" w:rsidP="001421A2">
      <w:pPr>
        <w:pStyle w:val="NoSpacing"/>
        <w:rPr>
          <w:shd w:val="clear" w:color="auto" w:fill="FFFFFF"/>
        </w:rPr>
      </w:pPr>
    </w:p>
    <w:p w14:paraId="040453D8" w14:textId="77777777" w:rsidR="003B7AA9" w:rsidRDefault="003B7AA9" w:rsidP="001421A2">
      <w:pPr>
        <w:pStyle w:val="NoSpacing"/>
        <w:rPr>
          <w:shd w:val="clear" w:color="auto" w:fill="FFFFFF"/>
        </w:rPr>
      </w:pPr>
      <w:r>
        <w:rPr>
          <w:shd w:val="clear" w:color="auto" w:fill="FFFFFF"/>
        </w:rPr>
        <w:t>This is all we ever learn about the class of the equites.  Enjoy.</w:t>
      </w:r>
    </w:p>
    <w:p w14:paraId="35113B1E" w14:textId="77777777" w:rsidR="003B7AA9" w:rsidRDefault="003B7AA9" w:rsidP="001421A2">
      <w:pPr>
        <w:pStyle w:val="NoSpacing"/>
        <w:rPr>
          <w:shd w:val="clear" w:color="auto" w:fill="FFFFFF"/>
        </w:rPr>
      </w:pPr>
    </w:p>
    <w:p w14:paraId="7115C9D5" w14:textId="77777777" w:rsidR="003B7AA9" w:rsidRDefault="003B7AA9" w:rsidP="001421A2">
      <w:pPr>
        <w:pStyle w:val="NoSpacing"/>
        <w:rPr>
          <w:shd w:val="clear" w:color="auto" w:fill="FFFFFF"/>
        </w:rPr>
      </w:pPr>
    </w:p>
    <w:p w14:paraId="6BECEBB5" w14:textId="77777777" w:rsidR="003B7AA9" w:rsidRDefault="003B7AA9" w:rsidP="001421A2">
      <w:pPr>
        <w:pStyle w:val="NoSpacing"/>
        <w:rPr>
          <w:shd w:val="clear" w:color="auto" w:fill="FFFFFF"/>
        </w:rPr>
      </w:pPr>
    </w:p>
    <w:p w14:paraId="7B1B7E5A" w14:textId="77777777" w:rsidR="003B7AA9" w:rsidRDefault="003B7AA9" w:rsidP="001421A2">
      <w:pPr>
        <w:pStyle w:val="NoSpacing"/>
        <w:rPr>
          <w:shd w:val="clear" w:color="auto" w:fill="FFFFFF"/>
        </w:rPr>
      </w:pPr>
    </w:p>
    <w:p w14:paraId="68CB4FC8" w14:textId="77777777" w:rsidR="003B7AA9" w:rsidRDefault="003B7AA9" w:rsidP="001421A2">
      <w:pPr>
        <w:pStyle w:val="NoSpacing"/>
        <w:rPr>
          <w:shd w:val="clear" w:color="auto" w:fill="FFFFFF"/>
        </w:rPr>
      </w:pPr>
    </w:p>
    <w:p w14:paraId="5AC0AD0E" w14:textId="77777777" w:rsidR="003B7AA9" w:rsidRDefault="003B7AA9" w:rsidP="001421A2">
      <w:pPr>
        <w:pStyle w:val="NoSpacing"/>
        <w:rPr>
          <w:shd w:val="clear" w:color="auto" w:fill="FFFFFF"/>
        </w:rPr>
      </w:pPr>
    </w:p>
    <w:p w14:paraId="2CBBE687" w14:textId="77777777" w:rsidR="003B7AA9" w:rsidRDefault="003B7AA9" w:rsidP="001421A2">
      <w:pPr>
        <w:pStyle w:val="NoSpacing"/>
        <w:rPr>
          <w:shd w:val="clear" w:color="auto" w:fill="FFFFFF"/>
        </w:rPr>
      </w:pPr>
      <w:r>
        <w:rPr>
          <w:shd w:val="clear" w:color="auto" w:fill="FFFFFF"/>
        </w:rPr>
        <w:t>Describe, using Latin, the element of exchange going on in the human sacrifice.  What is being given for what?</w:t>
      </w:r>
    </w:p>
    <w:p w14:paraId="3F8786DC" w14:textId="77777777" w:rsidR="003B7AA9" w:rsidRPr="003B7AA9" w:rsidRDefault="003B7AA9" w:rsidP="001421A2">
      <w:pPr>
        <w:pStyle w:val="NoSpacing"/>
        <w:rPr>
          <w:shd w:val="clear" w:color="auto" w:fill="FFFFFF"/>
        </w:rPr>
      </w:pPr>
      <w:r>
        <w:rPr>
          <w:shd w:val="clear" w:color="auto" w:fill="FFFFFF"/>
        </w:rPr>
        <w:t xml:space="preserve">What does </w:t>
      </w:r>
      <w:r>
        <w:rPr>
          <w:i/>
          <w:iCs/>
          <w:shd w:val="clear" w:color="auto" w:fill="FFFFFF"/>
        </w:rPr>
        <w:t>numen</w:t>
      </w:r>
      <w:r>
        <w:rPr>
          <w:shd w:val="clear" w:color="auto" w:fill="FFFFFF"/>
        </w:rPr>
        <w:t xml:space="preserve"> mean?</w:t>
      </w:r>
    </w:p>
    <w:p w14:paraId="4D4D7A24" w14:textId="77777777" w:rsidR="003B7AA9" w:rsidRPr="003B7AA9" w:rsidRDefault="003B7AA9" w:rsidP="001421A2">
      <w:pPr>
        <w:pStyle w:val="NoSpacing"/>
        <w:rPr>
          <w:shd w:val="clear" w:color="auto" w:fill="FFFFFF"/>
        </w:rPr>
      </w:pPr>
      <w:r>
        <w:rPr>
          <w:shd w:val="clear" w:color="auto" w:fill="FFFFFF"/>
        </w:rPr>
        <w:t xml:space="preserve">What grammatical form is </w:t>
      </w:r>
      <w:r>
        <w:rPr>
          <w:i/>
          <w:iCs/>
          <w:shd w:val="clear" w:color="auto" w:fill="FFFFFF"/>
        </w:rPr>
        <w:t>placari</w:t>
      </w:r>
      <w:r>
        <w:rPr>
          <w:shd w:val="clear" w:color="auto" w:fill="FFFFFF"/>
        </w:rPr>
        <w:t>?</w:t>
      </w:r>
    </w:p>
    <w:p w14:paraId="30539736" w14:textId="77777777" w:rsidR="003B7AA9" w:rsidRDefault="003B7AA9" w:rsidP="001421A2">
      <w:pPr>
        <w:pStyle w:val="NoSpacing"/>
        <w:rPr>
          <w:shd w:val="clear" w:color="auto" w:fill="FFFFFF"/>
        </w:rPr>
      </w:pPr>
    </w:p>
    <w:p w14:paraId="11DCCE2F" w14:textId="77777777" w:rsidR="003B7AA9" w:rsidRDefault="003B7AA9" w:rsidP="001421A2">
      <w:pPr>
        <w:pStyle w:val="NoSpacing"/>
        <w:rPr>
          <w:shd w:val="clear" w:color="auto" w:fill="FFFFFF"/>
        </w:rPr>
      </w:pPr>
    </w:p>
    <w:p w14:paraId="5EDE9333" w14:textId="77777777" w:rsidR="003B7AA9" w:rsidRDefault="003B7AA9" w:rsidP="001421A2">
      <w:pPr>
        <w:pStyle w:val="NoSpacing"/>
        <w:rPr>
          <w:shd w:val="clear" w:color="auto" w:fill="FFFFFF"/>
        </w:rPr>
      </w:pPr>
    </w:p>
    <w:p w14:paraId="1BC1F93A" w14:textId="77777777" w:rsidR="003B7AA9" w:rsidRDefault="003B7AA9" w:rsidP="001421A2">
      <w:pPr>
        <w:pStyle w:val="NoSpacing"/>
        <w:rPr>
          <w:shd w:val="clear" w:color="auto" w:fill="FFFFFF"/>
        </w:rPr>
      </w:pPr>
      <w:r>
        <w:rPr>
          <w:shd w:val="clear" w:color="auto" w:fill="FFFFFF"/>
        </w:rPr>
        <w:t>What is each god in charge of?  Are they different from their Roman counterparts?</w:t>
      </w:r>
    </w:p>
    <w:p w14:paraId="7B82D68C" w14:textId="77777777" w:rsidR="003B7AA9" w:rsidRDefault="003B7AA9" w:rsidP="001421A2">
      <w:pPr>
        <w:pStyle w:val="NoSpacing"/>
        <w:rPr>
          <w:shd w:val="clear" w:color="auto" w:fill="FFFFFF"/>
        </w:rPr>
      </w:pPr>
      <w:r>
        <w:rPr>
          <w:shd w:val="clear" w:color="auto" w:fill="FFFFFF"/>
        </w:rPr>
        <w:t>What god is worshipped even more than these?  Why?</w:t>
      </w:r>
    </w:p>
    <w:p w14:paraId="656DA6B4" w14:textId="77777777" w:rsidR="003B7AA9" w:rsidRPr="007910B3" w:rsidRDefault="007910B3" w:rsidP="001421A2">
      <w:pPr>
        <w:pStyle w:val="NoSpacing"/>
        <w:rPr>
          <w:shd w:val="clear" w:color="auto" w:fill="FFFFFF"/>
        </w:rPr>
      </w:pPr>
      <w:r>
        <w:rPr>
          <w:shd w:val="clear" w:color="auto" w:fill="FFFFFF"/>
        </w:rPr>
        <w:t xml:space="preserve">GNC and antecedent of </w:t>
      </w:r>
      <w:r>
        <w:rPr>
          <w:i/>
          <w:iCs/>
          <w:shd w:val="clear" w:color="auto" w:fill="FFFFFF"/>
        </w:rPr>
        <w:t>huic</w:t>
      </w:r>
      <w:r>
        <w:rPr>
          <w:shd w:val="clear" w:color="auto" w:fill="FFFFFF"/>
        </w:rPr>
        <w:t>.</w:t>
      </w:r>
    </w:p>
    <w:p w14:paraId="3AA12C52" w14:textId="77777777" w:rsidR="003B7AA9" w:rsidRDefault="003B7AA9" w:rsidP="001421A2">
      <w:pPr>
        <w:pStyle w:val="NoSpacing"/>
        <w:rPr>
          <w:shd w:val="clear" w:color="auto" w:fill="FFFFFF"/>
        </w:rPr>
      </w:pPr>
    </w:p>
    <w:p w14:paraId="542E12F7" w14:textId="77777777" w:rsidR="003B7AA9" w:rsidRDefault="003B7AA9" w:rsidP="001421A2">
      <w:pPr>
        <w:pStyle w:val="NoSpacing"/>
        <w:rPr>
          <w:shd w:val="clear" w:color="auto" w:fill="FFFFFF"/>
        </w:rPr>
      </w:pPr>
    </w:p>
    <w:p w14:paraId="069A6B05" w14:textId="77777777" w:rsidR="003B7AA9" w:rsidRPr="007910B3" w:rsidRDefault="007910B3" w:rsidP="001421A2">
      <w:pPr>
        <w:pStyle w:val="NoSpacing"/>
        <w:rPr>
          <w:shd w:val="clear" w:color="auto" w:fill="FFFFFF"/>
        </w:rPr>
      </w:pPr>
      <w:r>
        <w:rPr>
          <w:shd w:val="clear" w:color="auto" w:fill="FFFFFF"/>
        </w:rPr>
        <w:t xml:space="preserve">Why is </w:t>
      </w:r>
      <w:r>
        <w:rPr>
          <w:i/>
          <w:iCs/>
          <w:shd w:val="clear" w:color="auto" w:fill="FFFFFF"/>
        </w:rPr>
        <w:t>possint</w:t>
      </w:r>
      <w:r>
        <w:rPr>
          <w:shd w:val="clear" w:color="auto" w:fill="FFFFFF"/>
        </w:rPr>
        <w:t xml:space="preserve"> subjunctive (be careful)?</w:t>
      </w:r>
    </w:p>
    <w:p w14:paraId="6D0857C2" w14:textId="77777777" w:rsidR="003B7AA9" w:rsidRPr="007910B3" w:rsidRDefault="007910B3" w:rsidP="001421A2">
      <w:pPr>
        <w:pStyle w:val="NoSpacing"/>
        <w:rPr>
          <w:shd w:val="clear" w:color="auto" w:fill="FFFFFF"/>
        </w:rPr>
      </w:pPr>
      <w:r>
        <w:rPr>
          <w:shd w:val="clear" w:color="auto" w:fill="FFFFFF"/>
        </w:rPr>
        <w:t xml:space="preserve">What type of ablative is </w:t>
      </w:r>
      <w:r>
        <w:rPr>
          <w:i/>
          <w:iCs/>
          <w:shd w:val="clear" w:color="auto" w:fill="FFFFFF"/>
        </w:rPr>
        <w:t>puerile aetate</w:t>
      </w:r>
      <w:r>
        <w:rPr>
          <w:shd w:val="clear" w:color="auto" w:fill="FFFFFF"/>
        </w:rPr>
        <w:t>?</w:t>
      </w:r>
    </w:p>
    <w:p w14:paraId="741BAF79" w14:textId="77777777" w:rsidR="003B7AA9" w:rsidRDefault="007910B3" w:rsidP="001421A2">
      <w:pPr>
        <w:pStyle w:val="NoSpacing"/>
        <w:rPr>
          <w:shd w:val="clear" w:color="auto" w:fill="FFFFFF"/>
        </w:rPr>
      </w:pPr>
      <w:r>
        <w:rPr>
          <w:shd w:val="clear" w:color="auto" w:fill="FFFFFF"/>
        </w:rPr>
        <w:t>What is the chief difference that Caesar points out regarding parents and their children?</w:t>
      </w:r>
    </w:p>
    <w:p w14:paraId="6527BADA" w14:textId="77777777" w:rsidR="003B7AA9" w:rsidRDefault="003B7AA9" w:rsidP="001421A2">
      <w:pPr>
        <w:pStyle w:val="NoSpacing"/>
        <w:rPr>
          <w:shd w:val="clear" w:color="auto" w:fill="FFFFFF"/>
        </w:rPr>
      </w:pPr>
    </w:p>
    <w:p w14:paraId="40382DD0" w14:textId="77777777" w:rsidR="003B7AA9" w:rsidRDefault="003B7AA9" w:rsidP="001421A2">
      <w:pPr>
        <w:pStyle w:val="NoSpacing"/>
        <w:rPr>
          <w:shd w:val="clear" w:color="auto" w:fill="FFFFFF"/>
        </w:rPr>
      </w:pPr>
    </w:p>
    <w:p w14:paraId="46425EA0" w14:textId="77777777" w:rsidR="003B7AA9" w:rsidRDefault="007910B3" w:rsidP="001421A2">
      <w:pPr>
        <w:pStyle w:val="NoSpacing"/>
        <w:rPr>
          <w:shd w:val="clear" w:color="auto" w:fill="FFFFFF"/>
        </w:rPr>
      </w:pPr>
      <w:r>
        <w:rPr>
          <w:shd w:val="clear" w:color="auto" w:fill="FFFFFF"/>
        </w:rPr>
        <w:t>This passage explains how the men have power of their wives.  Find one example outside this passage that shows how they share responsibility in the household.</w:t>
      </w:r>
    </w:p>
    <w:p w14:paraId="7B3506B3" w14:textId="77777777" w:rsidR="003B7AA9" w:rsidRPr="007910B3" w:rsidRDefault="007910B3" w:rsidP="001421A2">
      <w:pPr>
        <w:pStyle w:val="NoSpacing"/>
        <w:rPr>
          <w:shd w:val="clear" w:color="auto" w:fill="FFFFFF"/>
        </w:rPr>
      </w:pPr>
      <w:r>
        <w:rPr>
          <w:shd w:val="clear" w:color="auto" w:fill="FFFFFF"/>
        </w:rPr>
        <w:t xml:space="preserve">GNC and antecedent of </w:t>
      </w:r>
      <w:r>
        <w:rPr>
          <w:i/>
          <w:iCs/>
          <w:shd w:val="clear" w:color="auto" w:fill="FFFFFF"/>
        </w:rPr>
        <w:t>eius</w:t>
      </w:r>
    </w:p>
    <w:p w14:paraId="3C4EF46B" w14:textId="77777777" w:rsidR="003B7AA9" w:rsidRPr="007910B3" w:rsidRDefault="007910B3" w:rsidP="001421A2">
      <w:pPr>
        <w:pStyle w:val="NoSpacing"/>
        <w:rPr>
          <w:shd w:val="clear" w:color="auto" w:fill="FFFFFF"/>
        </w:rPr>
      </w:pPr>
      <w:r>
        <w:rPr>
          <w:shd w:val="clear" w:color="auto" w:fill="FFFFFF"/>
        </w:rPr>
        <w:t xml:space="preserve">What does Caesar mean by </w:t>
      </w:r>
      <w:r>
        <w:rPr>
          <w:i/>
          <w:iCs/>
          <w:shd w:val="clear" w:color="auto" w:fill="FFFFFF"/>
        </w:rPr>
        <w:t xml:space="preserve">in servilem modum </w:t>
      </w:r>
      <w:r>
        <w:rPr>
          <w:shd w:val="clear" w:color="auto" w:fill="FFFFFF"/>
        </w:rPr>
        <w:t>in this context?</w:t>
      </w:r>
    </w:p>
    <w:p w14:paraId="3C037C39" w14:textId="77777777" w:rsidR="003B7AA9" w:rsidRPr="007910B3" w:rsidRDefault="007910B3" w:rsidP="001421A2">
      <w:pPr>
        <w:pStyle w:val="NoSpacing"/>
        <w:rPr>
          <w:shd w:val="clear" w:color="auto" w:fill="FFFFFF"/>
        </w:rPr>
      </w:pPr>
      <w:r>
        <w:rPr>
          <w:shd w:val="clear" w:color="auto" w:fill="FFFFFF"/>
        </w:rPr>
        <w:t xml:space="preserve">What is the subject of </w:t>
      </w:r>
      <w:r>
        <w:rPr>
          <w:i/>
          <w:iCs/>
          <w:shd w:val="clear" w:color="auto" w:fill="FFFFFF"/>
        </w:rPr>
        <w:t>interficiunt</w:t>
      </w:r>
      <w:r>
        <w:rPr>
          <w:shd w:val="clear" w:color="auto" w:fill="FFFFFF"/>
        </w:rPr>
        <w:t>?  What about the direct object?</w:t>
      </w:r>
    </w:p>
    <w:p w14:paraId="6CC157E4" w14:textId="77777777" w:rsidR="003B7AA9" w:rsidRDefault="003B7AA9" w:rsidP="001421A2">
      <w:pPr>
        <w:pStyle w:val="NoSpacing"/>
        <w:rPr>
          <w:shd w:val="clear" w:color="auto" w:fill="FFFFFF"/>
        </w:rPr>
      </w:pPr>
    </w:p>
    <w:p w14:paraId="5055C714" w14:textId="77777777" w:rsidR="003B7AA9" w:rsidRDefault="003B7AA9" w:rsidP="001421A2">
      <w:pPr>
        <w:pStyle w:val="NoSpacing"/>
        <w:rPr>
          <w:shd w:val="clear" w:color="auto" w:fill="FFFFFF"/>
        </w:rPr>
      </w:pPr>
    </w:p>
    <w:p w14:paraId="05C330D9" w14:textId="77777777" w:rsidR="006C2E2B" w:rsidRDefault="006C2E2B" w:rsidP="001421A2">
      <w:pPr>
        <w:pStyle w:val="NoSpacing"/>
        <w:rPr>
          <w:shd w:val="clear" w:color="auto" w:fill="FFFFFF"/>
        </w:rPr>
      </w:pPr>
      <w:r>
        <w:rPr>
          <w:shd w:val="clear" w:color="auto" w:fill="FFFFFF"/>
        </w:rPr>
        <w:lastRenderedPageBreak/>
        <w:t>Quae cīvitātēs commodius suam rem pūblicam administrāre exīstimantur habent lēgibus sānctum, sī quis quid dē rē pūblicā ā fīnitimīs rūmōre aut fāmā accēperit, utī ad magistrātum dēferat nēve cum quō aliō commūnicet: quod saepe hominēs temerāriōs atque imperītōs falsīs rūmōribus terrērī et ad facinus impellī et dē summīs rēbus cōnsilium capere cōgnitum est.</w:t>
      </w:r>
    </w:p>
    <w:p w14:paraId="2C359B7F" w14:textId="77777777" w:rsidR="007910B3" w:rsidRDefault="007910B3" w:rsidP="001421A2">
      <w:pPr>
        <w:pStyle w:val="NoSpacing"/>
        <w:rPr>
          <w:shd w:val="clear" w:color="auto" w:fill="FFFFFF"/>
        </w:rPr>
      </w:pPr>
    </w:p>
    <w:p w14:paraId="1F9B267D" w14:textId="77777777" w:rsidR="007910B3" w:rsidRDefault="007910B3" w:rsidP="001421A2">
      <w:pPr>
        <w:pStyle w:val="NoSpacing"/>
        <w:rPr>
          <w:shd w:val="clear" w:color="auto" w:fill="FFFFFF"/>
        </w:rPr>
      </w:pPr>
    </w:p>
    <w:p w14:paraId="1E204A9A" w14:textId="77777777" w:rsidR="007910B3" w:rsidRDefault="007910B3" w:rsidP="001421A2">
      <w:pPr>
        <w:pStyle w:val="NoSpacing"/>
        <w:rPr>
          <w:shd w:val="clear" w:color="auto" w:fill="FFFFFF"/>
        </w:rPr>
      </w:pPr>
    </w:p>
    <w:p w14:paraId="57DAAA78" w14:textId="77777777" w:rsidR="007910B3" w:rsidRDefault="007910B3" w:rsidP="001421A2">
      <w:pPr>
        <w:pStyle w:val="NoSpacing"/>
        <w:rPr>
          <w:shd w:val="clear" w:color="auto" w:fill="FFFFFF"/>
        </w:rPr>
      </w:pPr>
    </w:p>
    <w:p w14:paraId="7ACAA418" w14:textId="77777777" w:rsidR="007910B3" w:rsidRDefault="007910B3" w:rsidP="001421A2">
      <w:pPr>
        <w:pStyle w:val="NoSpacing"/>
        <w:rPr>
          <w:shd w:val="clear" w:color="auto" w:fill="FFFFFF"/>
        </w:rPr>
      </w:pPr>
    </w:p>
    <w:p w14:paraId="4B061924" w14:textId="77777777" w:rsidR="007910B3" w:rsidRDefault="007910B3" w:rsidP="001421A2">
      <w:pPr>
        <w:pStyle w:val="NoSpacing"/>
        <w:rPr>
          <w:shd w:val="clear" w:color="auto" w:fill="FFFFFF"/>
        </w:rPr>
      </w:pPr>
    </w:p>
    <w:p w14:paraId="43FF4DA0" w14:textId="77777777" w:rsidR="007910B3" w:rsidRDefault="007910B3" w:rsidP="001421A2">
      <w:pPr>
        <w:pStyle w:val="NoSpacing"/>
        <w:rPr>
          <w:shd w:val="clear" w:color="auto" w:fill="FFFFFF"/>
        </w:rPr>
      </w:pPr>
    </w:p>
    <w:p w14:paraId="3451BAE8" w14:textId="77777777" w:rsidR="007910B3" w:rsidRDefault="007910B3" w:rsidP="001421A2">
      <w:pPr>
        <w:pStyle w:val="NoSpacing"/>
        <w:rPr>
          <w:shd w:val="clear" w:color="auto" w:fill="FFFFFF"/>
        </w:rPr>
      </w:pPr>
    </w:p>
    <w:p w14:paraId="3E7C3092" w14:textId="77777777" w:rsidR="007910B3" w:rsidRDefault="007910B3" w:rsidP="001421A2">
      <w:pPr>
        <w:pStyle w:val="NoSpacing"/>
        <w:rPr>
          <w:shd w:val="clear" w:color="auto" w:fill="FFFFFF"/>
        </w:rPr>
      </w:pPr>
    </w:p>
    <w:p w14:paraId="3D602628" w14:textId="77777777" w:rsidR="007910B3" w:rsidRDefault="007910B3" w:rsidP="001421A2">
      <w:pPr>
        <w:pStyle w:val="NoSpacing"/>
        <w:rPr>
          <w:shd w:val="clear" w:color="auto" w:fill="FFFFFF"/>
        </w:rPr>
      </w:pPr>
    </w:p>
    <w:p w14:paraId="2CA4B38F" w14:textId="77777777" w:rsidR="007910B3" w:rsidRDefault="007910B3" w:rsidP="001421A2">
      <w:pPr>
        <w:pStyle w:val="NoSpacing"/>
        <w:rPr>
          <w:shd w:val="clear" w:color="auto" w:fill="FFFFFF"/>
        </w:rPr>
      </w:pPr>
    </w:p>
    <w:p w14:paraId="4589456C" w14:textId="77777777" w:rsidR="007910B3" w:rsidRDefault="007910B3" w:rsidP="001421A2">
      <w:pPr>
        <w:pStyle w:val="NoSpacing"/>
        <w:rPr>
          <w:shd w:val="clear" w:color="auto" w:fill="FFFFFF"/>
        </w:rPr>
      </w:pPr>
    </w:p>
    <w:p w14:paraId="3E391D39" w14:textId="77777777" w:rsidR="007910B3" w:rsidRDefault="007910B3" w:rsidP="001421A2">
      <w:pPr>
        <w:pStyle w:val="NoSpacing"/>
        <w:rPr>
          <w:shd w:val="clear" w:color="auto" w:fill="FFFFFF"/>
        </w:rPr>
      </w:pPr>
    </w:p>
    <w:p w14:paraId="3022D725" w14:textId="77777777" w:rsidR="007910B3" w:rsidRDefault="007910B3" w:rsidP="001421A2">
      <w:pPr>
        <w:pStyle w:val="NoSpacing"/>
        <w:rPr>
          <w:shd w:val="clear" w:color="auto" w:fill="FFFFFF"/>
        </w:rPr>
      </w:pPr>
    </w:p>
    <w:p w14:paraId="43A46C33" w14:textId="77777777" w:rsidR="007910B3" w:rsidRDefault="007910B3" w:rsidP="001421A2">
      <w:pPr>
        <w:pStyle w:val="NoSpacing"/>
        <w:rPr>
          <w:shd w:val="clear" w:color="auto" w:fill="FFFFFF"/>
        </w:rPr>
      </w:pPr>
    </w:p>
    <w:p w14:paraId="15D7BE7E" w14:textId="77777777" w:rsidR="007910B3" w:rsidRDefault="007910B3" w:rsidP="001421A2">
      <w:pPr>
        <w:pStyle w:val="NoSpacing"/>
        <w:rPr>
          <w:shd w:val="clear" w:color="auto" w:fill="FFFFFF"/>
        </w:rPr>
      </w:pPr>
    </w:p>
    <w:p w14:paraId="10B392B6" w14:textId="77777777" w:rsidR="007910B3" w:rsidRDefault="007910B3" w:rsidP="001421A2">
      <w:pPr>
        <w:pStyle w:val="NoSpacing"/>
        <w:rPr>
          <w:shd w:val="clear" w:color="auto" w:fill="FFFFFF"/>
        </w:rPr>
      </w:pPr>
    </w:p>
    <w:p w14:paraId="541006AA" w14:textId="77777777" w:rsidR="007910B3" w:rsidRDefault="007910B3" w:rsidP="001421A2">
      <w:pPr>
        <w:pStyle w:val="NoSpacing"/>
        <w:rPr>
          <w:shd w:val="clear" w:color="auto" w:fill="FFFFFF"/>
        </w:rPr>
      </w:pPr>
    </w:p>
    <w:p w14:paraId="05DC8A98" w14:textId="77777777" w:rsidR="007910B3" w:rsidRDefault="007910B3" w:rsidP="001421A2">
      <w:pPr>
        <w:pStyle w:val="NoSpacing"/>
        <w:rPr>
          <w:shd w:val="clear" w:color="auto" w:fill="FFFFFF"/>
        </w:rPr>
      </w:pPr>
    </w:p>
    <w:p w14:paraId="78BD8CBB" w14:textId="77777777" w:rsidR="007910B3" w:rsidRDefault="007910B3" w:rsidP="001421A2">
      <w:pPr>
        <w:pStyle w:val="NoSpacing"/>
        <w:rPr>
          <w:shd w:val="clear" w:color="auto" w:fill="FFFFFF"/>
        </w:rPr>
      </w:pPr>
    </w:p>
    <w:p w14:paraId="1ACCE5E3" w14:textId="77777777" w:rsidR="007910B3" w:rsidRDefault="007910B3" w:rsidP="001421A2">
      <w:pPr>
        <w:pStyle w:val="NoSpacing"/>
        <w:rPr>
          <w:shd w:val="clear" w:color="auto" w:fill="FFFFFF"/>
        </w:rPr>
      </w:pPr>
    </w:p>
    <w:p w14:paraId="419BE3FF" w14:textId="77777777" w:rsidR="007910B3" w:rsidRDefault="007910B3" w:rsidP="001421A2">
      <w:pPr>
        <w:pStyle w:val="NoSpacing"/>
        <w:rPr>
          <w:shd w:val="clear" w:color="auto" w:fill="FFFFFF"/>
        </w:rPr>
      </w:pPr>
    </w:p>
    <w:p w14:paraId="14867FC3" w14:textId="77777777" w:rsidR="007910B3" w:rsidRDefault="007910B3" w:rsidP="001421A2">
      <w:pPr>
        <w:pStyle w:val="NoSpacing"/>
        <w:rPr>
          <w:shd w:val="clear" w:color="auto" w:fill="FFFFFF"/>
        </w:rPr>
      </w:pPr>
    </w:p>
    <w:p w14:paraId="06E01251" w14:textId="77777777" w:rsidR="007910B3" w:rsidRDefault="007910B3" w:rsidP="001421A2">
      <w:pPr>
        <w:pStyle w:val="NoSpacing"/>
        <w:rPr>
          <w:shd w:val="clear" w:color="auto" w:fill="FFFFFF"/>
        </w:rPr>
      </w:pPr>
    </w:p>
    <w:p w14:paraId="5D2B62EC" w14:textId="77777777" w:rsidR="007910B3" w:rsidRDefault="007910B3" w:rsidP="001421A2">
      <w:pPr>
        <w:pStyle w:val="NoSpacing"/>
        <w:rPr>
          <w:shd w:val="clear" w:color="auto" w:fill="FFFFFF"/>
        </w:rPr>
      </w:pPr>
    </w:p>
    <w:p w14:paraId="647EEC19" w14:textId="77777777" w:rsidR="007910B3" w:rsidRDefault="007910B3" w:rsidP="001421A2">
      <w:pPr>
        <w:pStyle w:val="NoSpacing"/>
        <w:rPr>
          <w:shd w:val="clear" w:color="auto" w:fill="FFFFFF"/>
        </w:rPr>
      </w:pPr>
    </w:p>
    <w:p w14:paraId="7434584A" w14:textId="77777777" w:rsidR="007910B3" w:rsidRDefault="007910B3" w:rsidP="001421A2">
      <w:pPr>
        <w:pStyle w:val="NoSpacing"/>
        <w:rPr>
          <w:shd w:val="clear" w:color="auto" w:fill="FFFFFF"/>
        </w:rPr>
      </w:pPr>
    </w:p>
    <w:p w14:paraId="172C0D97" w14:textId="77777777" w:rsidR="007910B3" w:rsidRDefault="007910B3" w:rsidP="001421A2">
      <w:pPr>
        <w:pStyle w:val="NoSpacing"/>
        <w:rPr>
          <w:shd w:val="clear" w:color="auto" w:fill="FFFFFF"/>
        </w:rPr>
      </w:pPr>
    </w:p>
    <w:p w14:paraId="10121354" w14:textId="77777777" w:rsidR="007910B3" w:rsidRPr="007910B3" w:rsidRDefault="007910B3" w:rsidP="001421A2">
      <w:pPr>
        <w:pStyle w:val="NoSpacing"/>
        <w:rPr>
          <w:shd w:val="clear" w:color="auto" w:fill="FFFFFF"/>
        </w:rPr>
      </w:pPr>
      <w:r>
        <w:rPr>
          <w:shd w:val="clear" w:color="auto" w:fill="FFFFFF"/>
        </w:rPr>
        <w:t xml:space="preserve">Spy Time!  Comment on the diction of the following words:  </w:t>
      </w:r>
      <w:r>
        <w:rPr>
          <w:i/>
          <w:iCs/>
          <w:shd w:val="clear" w:color="auto" w:fill="FFFFFF"/>
        </w:rPr>
        <w:t>commodius, sanctum, fama, temerarios, impelli, cognitum est.</w:t>
      </w:r>
    </w:p>
    <w:p w14:paraId="207C3D35" w14:textId="77777777" w:rsidR="007910B3" w:rsidRDefault="007910B3" w:rsidP="001421A2">
      <w:pPr>
        <w:pStyle w:val="NoSpacing"/>
        <w:rPr>
          <w:shd w:val="clear" w:color="auto" w:fill="FFFFFF"/>
        </w:rPr>
      </w:pPr>
      <w:r>
        <w:rPr>
          <w:shd w:val="clear" w:color="auto" w:fill="FFFFFF"/>
        </w:rPr>
        <w:t>Why would this chapter resonate with Caesar in particular?  When has he ever wanted to control what information people had access to?</w:t>
      </w:r>
      <w:bookmarkStart w:id="0" w:name="_GoBack"/>
      <w:bookmarkEnd w:id="0"/>
    </w:p>
    <w:p w14:paraId="5944DCDD" w14:textId="77777777" w:rsidR="007910B3" w:rsidRDefault="007910B3" w:rsidP="001421A2">
      <w:pPr>
        <w:pStyle w:val="NoSpacing"/>
        <w:rPr>
          <w:shd w:val="clear" w:color="auto" w:fill="FFFFFF"/>
        </w:rPr>
      </w:pPr>
    </w:p>
    <w:p w14:paraId="41D9F67B" w14:textId="77777777" w:rsidR="007910B3" w:rsidRDefault="007910B3" w:rsidP="001421A2">
      <w:pPr>
        <w:pStyle w:val="NoSpacing"/>
        <w:rPr>
          <w:shd w:val="clear" w:color="auto" w:fill="FFFFFF"/>
        </w:rPr>
      </w:pPr>
    </w:p>
    <w:p w14:paraId="61D1B19C" w14:textId="77777777" w:rsidR="007910B3" w:rsidRDefault="007910B3" w:rsidP="001421A2">
      <w:pPr>
        <w:pStyle w:val="NoSpacing"/>
        <w:rPr>
          <w:shd w:val="clear" w:color="auto" w:fill="FFFFFF"/>
        </w:rPr>
      </w:pPr>
    </w:p>
    <w:p w14:paraId="4497A136" w14:textId="77777777" w:rsidR="007910B3" w:rsidRDefault="007910B3" w:rsidP="001421A2">
      <w:pPr>
        <w:pStyle w:val="NoSpacing"/>
        <w:rPr>
          <w:shd w:val="clear" w:color="auto" w:fill="FFFFFF"/>
        </w:rPr>
      </w:pPr>
    </w:p>
    <w:p w14:paraId="081071E8" w14:textId="77777777" w:rsidR="007910B3" w:rsidRDefault="007910B3" w:rsidP="001421A2">
      <w:pPr>
        <w:pStyle w:val="NoSpacing"/>
        <w:rPr>
          <w:shd w:val="clear" w:color="auto" w:fill="FFFFFF"/>
        </w:rPr>
      </w:pPr>
    </w:p>
    <w:p w14:paraId="79EE8A39" w14:textId="77777777" w:rsidR="007910B3" w:rsidRDefault="007910B3" w:rsidP="001421A2">
      <w:pPr>
        <w:pStyle w:val="NoSpacing"/>
      </w:pPr>
    </w:p>
    <w:sectPr w:rsidR="007910B3" w:rsidSect="006C2E2B">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E2B"/>
    <w:rsid w:val="000731F2"/>
    <w:rsid w:val="001421A2"/>
    <w:rsid w:val="003B7AA9"/>
    <w:rsid w:val="006C2E2B"/>
    <w:rsid w:val="007910B3"/>
    <w:rsid w:val="00D32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D82BB"/>
  <w15:chartTrackingRefBased/>
  <w15:docId w15:val="{CFF5664B-D110-437F-802F-BFFB585F0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21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6327DFBA058848A6BE73EDEC1D2B1D" ma:contentTypeVersion="13" ma:contentTypeDescription="Create a new document." ma:contentTypeScope="" ma:versionID="dbd4786ae3548661db8a63cca6c4480f">
  <xsd:schema xmlns:xsd="http://www.w3.org/2001/XMLSchema" xmlns:xs="http://www.w3.org/2001/XMLSchema" xmlns:p="http://schemas.microsoft.com/office/2006/metadata/properties" xmlns:ns3="067ebc47-fa81-4b07-afd1-0ad69b11ea53" xmlns:ns4="e7968a58-9254-43ca-a05c-0fd9469a48e8" targetNamespace="http://schemas.microsoft.com/office/2006/metadata/properties" ma:root="true" ma:fieldsID="9187ea20b02ae9323612ea3a78f52d31" ns3:_="" ns4:_="">
    <xsd:import namespace="067ebc47-fa81-4b07-afd1-0ad69b11ea53"/>
    <xsd:import namespace="e7968a58-9254-43ca-a05c-0fd9469a48e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7ebc47-fa81-4b07-afd1-0ad69b11ea5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968a58-9254-43ca-a05c-0fd9469a48e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26D887-03B4-44A3-98AC-D794C397A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7ebc47-fa81-4b07-afd1-0ad69b11ea53"/>
    <ds:schemaRef ds:uri="e7968a58-9254-43ca-a05c-0fd9469a48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7032C8-DEC6-474F-B481-FE13F2FB8435}">
  <ds:schemaRefs>
    <ds:schemaRef ds:uri="http://schemas.microsoft.com/sharepoint/v3/contenttype/forms"/>
  </ds:schemaRefs>
</ds:datastoreItem>
</file>

<file path=customXml/itemProps3.xml><?xml version="1.0" encoding="utf-8"?>
<ds:datastoreItem xmlns:ds="http://schemas.openxmlformats.org/officeDocument/2006/customXml" ds:itemID="{AC2B28EE-FBD5-40CC-81F0-FA4E3F22AEE1}">
  <ds:schemaRefs>
    <ds:schemaRef ds:uri="e7968a58-9254-43ca-a05c-0fd9469a48e8"/>
    <ds:schemaRef ds:uri="http://purl.org/dc/dcmitype/"/>
    <ds:schemaRef ds:uri="http://schemas.microsoft.com/office/2006/metadata/properties"/>
    <ds:schemaRef ds:uri="http://purl.org/dc/terms/"/>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067ebc47-fa81-4b07-afd1-0ad69b11ea53"/>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3</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Carroll</dc:creator>
  <cp:keywords/>
  <dc:description/>
  <cp:lastModifiedBy>Benjamin Carroll</cp:lastModifiedBy>
  <cp:revision>1</cp:revision>
  <dcterms:created xsi:type="dcterms:W3CDTF">2020-05-03T15:44:00Z</dcterms:created>
  <dcterms:modified xsi:type="dcterms:W3CDTF">2020-05-03T20:48:00Z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0x010100F36327DFBA058848A6BE73EDEC1D2B1D</vt:lpwstr>
  </property>
</Properties>
</file>